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78A" w:rsidRPr="00B2678A" w:rsidRDefault="00B2678A" w:rsidP="00B2678A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Fonts w:ascii="Cambria" w:hAnsi="Cambria" w:cs="Segoe UI"/>
          <w:color w:val="0F1115"/>
        </w:rPr>
      </w:pPr>
      <w:r w:rsidRPr="00B2678A">
        <w:rPr>
          <w:rStyle w:val="a7"/>
          <w:rFonts w:ascii="Cambria" w:hAnsi="Cambria" w:cs="Segoe UI"/>
          <w:color w:val="0F1115"/>
        </w:rPr>
        <w:t>В ПРАВИТЕЛЬСТВО РОССИЙСКОЙ ФЕДЕРАЦИИ</w:t>
      </w:r>
    </w:p>
    <w:p w:rsidR="00B2678A" w:rsidRPr="00B2678A" w:rsidRDefault="00B2678A" w:rsidP="00B2678A">
      <w:pPr>
        <w:pStyle w:val="ds-markdown-paragraph"/>
        <w:shd w:val="clear" w:color="auto" w:fill="FFFFFF"/>
        <w:spacing w:before="240" w:beforeAutospacing="0" w:after="240" w:afterAutospacing="0"/>
        <w:jc w:val="right"/>
        <w:rPr>
          <w:rFonts w:ascii="Cambria" w:hAnsi="Cambria" w:cs="Segoe UI"/>
          <w:color w:val="0F1115"/>
        </w:rPr>
      </w:pPr>
      <w:r w:rsidRPr="00B2678A">
        <w:rPr>
          <w:rStyle w:val="a7"/>
          <w:rFonts w:ascii="Cambria" w:hAnsi="Cambria" w:cs="Segoe UI"/>
          <w:color w:val="0F1115"/>
        </w:rPr>
        <w:t>103274, Г. МОСКВА, КРАСНОПРЕСНЕНСКАЯ НАБ., Д. 2</w:t>
      </w:r>
    </w:p>
    <w:p w:rsidR="006E0408" w:rsidRDefault="006E0408" w:rsidP="00B42ECA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B2678A" w:rsidRDefault="00B2678A" w:rsidP="00B42ECA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КОЛЛЕКТИВНОЕ ОБРАЩЕНИЕ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В ПРАВИТЕЛЬСТВО РОССИЙСКОЙ ФЕДЕРАЦИИ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от инициативной группы предпринимателей</w:t>
      </w:r>
    </w:p>
    <w:p w:rsidR="00B2678A" w:rsidRPr="006E0408" w:rsidRDefault="00B2678A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 соответствии с Федеральным законом от 02.05.2006 № 59-ФЗ «О порядке рассмотрения обращений граждан Российской Федерации», настоящим коллективным обращением группа предпринимателей</w:t>
      </w:r>
      <w:r>
        <w:rPr>
          <w:rFonts w:ascii="Cambria" w:hAnsi="Cambria" w:cs="Segoe UI"/>
          <w:color w:val="0F1115"/>
        </w:rPr>
        <w:t xml:space="preserve"> </w:t>
      </w:r>
      <w:r w:rsidRPr="006E0408">
        <w:rPr>
          <w:rFonts w:ascii="Cambria" w:hAnsi="Cambria" w:cs="Segoe UI"/>
          <w:color w:val="0F1115"/>
        </w:rPr>
        <w:t>реализует закрепленное за гражданами Российской Федерации Конституцией Российской Федерации право на обращение в государственные органы.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 соответствии с частью 1 статьи 1 Федерального закона от 02.05.2006 № 59-ФЗ, указанным Федеральным законом регулируются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 силу части 4 статьи 1 Федерального закона от 02.05.2006 № 59-ФЗ,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Статьей 2 указанного Федерального закона установлено, что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Настоящее обращение подается в Правительство Российской Федерации как высший исполнительный орган государственной власти Российской Федерации в соответствии с Федеральным конституционным законом от 06.11.2020 № 4-ФКЗ «О Правительстве Российской Федерации». 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В силу статьи 1 указанного Федерального конституционного закона, исполнительную власть Российской Федерации осуществляют Правительство Российской Федерации и иные федеральные органы исполнительной власти.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Согласно статье 3 того же закона, Правительство Российской Федерации в своей деятельности руководствуется принципами верховенства Конституции Российской Федерации, федеральных конституционных законов и федеральных законов, а также принципами народовластия, ответственности, гласности, обеспечения прав и свобод человека и гражданина.</w:t>
      </w:r>
    </w:p>
    <w:p w:rsidR="006E0408" w:rsidRDefault="006E0408" w:rsidP="006E0408">
      <w:pPr>
        <w:pStyle w:val="ds-markdown-paragraph"/>
        <w:pBdr>
          <w:bottom w:val="single" w:sz="12" w:space="1" w:color="auto"/>
        </w:pBdr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lastRenderedPageBreak/>
        <w:t>Настоящее обращение также основано на полномочиях Правительства Российской Федерации, предусмотренных статьей 9.1 Федерального закона от 26.10.2002 № 127-ФЗ «О несостоятельности (банкротстве)», в соответствии с которой Правительство Российской Федерации в исключительных случаях вправе вводить мораторий на возбуждение дел о банкротстве.</w:t>
      </w:r>
    </w:p>
    <w:p w:rsidR="006E0408" w:rsidRPr="006E0408" w:rsidRDefault="006E0408" w:rsidP="006E0408">
      <w:pPr>
        <w:pStyle w:val="ds-markdown-paragraph"/>
        <w:pBdr>
          <w:bottom w:val="single" w:sz="12" w:space="1" w:color="auto"/>
        </w:pBdr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В июле </w:t>
      </w:r>
      <w:r>
        <w:rPr>
          <w:rFonts w:ascii="Cambria" w:hAnsi="Cambria" w:cs="Segoe UI"/>
          <w:color w:val="0F1115"/>
        </w:rPr>
        <w:t>-</w:t>
      </w:r>
      <w:r w:rsidRPr="006E0408">
        <w:rPr>
          <w:rFonts w:ascii="Cambria" w:hAnsi="Cambria" w:cs="Segoe UI"/>
          <w:color w:val="0F1115"/>
        </w:rPr>
        <w:t xml:space="preserve"> августе 2026 года складские комплексы ООО «</w:t>
      </w:r>
      <w:proofErr w:type="spellStart"/>
      <w:r w:rsidRPr="006E0408">
        <w:rPr>
          <w:rFonts w:ascii="Cambria" w:hAnsi="Cambria" w:cs="Segoe UI"/>
          <w:color w:val="0F1115"/>
        </w:rPr>
        <w:t>Вайлдберриз</w:t>
      </w:r>
      <w:proofErr w:type="spellEnd"/>
      <w:r w:rsidRPr="006E0408">
        <w:rPr>
          <w:rFonts w:ascii="Cambria" w:hAnsi="Cambria" w:cs="Segoe UI"/>
          <w:color w:val="0F1115"/>
        </w:rPr>
        <w:t xml:space="preserve">» подверглись серии массированных атак беспилотных летательных аппаратов на территории ряда субъектов Российской Федерации.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  <w:u w:val="single"/>
        </w:rPr>
      </w:pPr>
      <w:r w:rsidRPr="006E0408">
        <w:rPr>
          <w:rFonts w:ascii="Cambria" w:hAnsi="Cambria" w:cs="Segoe UI"/>
          <w:b/>
          <w:bCs/>
          <w:color w:val="0F1115"/>
          <w:u w:val="single"/>
        </w:rPr>
        <w:t>Всего с середины июля атакам подверглись около 15 логистических объектов маркетплейса.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По оценке ведущего аналитика исследовательского агентства Data Insight Сергея Семко, по состоянию на 2 августа 2026 года площадь атакованных складских объектов </w:t>
      </w:r>
      <w:proofErr w:type="spellStart"/>
      <w:r w:rsidRPr="006E0408">
        <w:rPr>
          <w:rFonts w:ascii="Cambria" w:hAnsi="Cambria" w:cs="Segoe UI"/>
          <w:color w:val="0F1115"/>
        </w:rPr>
        <w:t>Wildberries</w:t>
      </w:r>
      <w:proofErr w:type="spellEnd"/>
      <w:r w:rsidRPr="006E0408">
        <w:rPr>
          <w:rFonts w:ascii="Cambria" w:hAnsi="Cambria" w:cs="Segoe UI"/>
          <w:color w:val="0F1115"/>
        </w:rPr>
        <w:t xml:space="preserve"> составила 1,21–1,47 млн квадратных метров. При этом повреждения получили от 893 тыс. до 1,154 млн квадратных метров складских помещений, что эквивалентно 17,2–22,2% от публично заявленных 5,2 млн квадратных метров логистической инфраструктуры компании.</w:t>
      </w:r>
    </w:p>
    <w:tbl>
      <w:tblPr>
        <w:tblStyle w:val="a3"/>
        <w:tblW w:w="9310" w:type="dxa"/>
        <w:tblLook w:val="04A0" w:firstRow="1" w:lastRow="0" w:firstColumn="1" w:lastColumn="0" w:noHBand="0" w:noVBand="1"/>
      </w:tblPr>
      <w:tblGrid>
        <w:gridCol w:w="461"/>
        <w:gridCol w:w="1845"/>
        <w:gridCol w:w="969"/>
        <w:gridCol w:w="1374"/>
        <w:gridCol w:w="1318"/>
        <w:gridCol w:w="1157"/>
        <w:gridCol w:w="2221"/>
      </w:tblGrid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#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Объект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Дата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Площадь (кв. м)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Погибшие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Раненые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b/>
                <w:bCs/>
                <w:color w:val="111111"/>
              </w:rPr>
            </w:pPr>
            <w:r w:rsidRPr="006E0408">
              <w:rPr>
                <w:rFonts w:ascii="Cambria" w:hAnsi="Cambria" w:cs="Arial"/>
                <w:b/>
                <w:bCs/>
                <w:color w:val="111111"/>
              </w:rPr>
              <w:t>Текущий статус объекта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Электросталь (Московская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18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75 000 - 100 000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57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Пожар потушен; работа частично возобновлена, идет оценка ущерба.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Котовск (Тамбовская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18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~40 000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7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24-25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 приостановлена; разбор завалов после обрушения конструкций.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Краснодар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22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~50 000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Приостановлен; идет ликвидация последствий и инвентаризация товаров.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4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Невинномысск (Ставрополье)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22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~35 000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Приостановлен; сектор выгорел, логистика перестроена на соседние СК.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5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Шушары (Санкт-Петербург)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24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Локальный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Ограниченная работа; задымление устранено, усилен контроль безопасности.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6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Уткина Заводь (Ленобласть)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24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~15 000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 xml:space="preserve">Восстановлен; локальные повреждения </w:t>
            </w:r>
            <w:r w:rsidRPr="006E0408">
              <w:rPr>
                <w:rFonts w:ascii="Cambria" w:hAnsi="Cambria" w:cs="Arial"/>
                <w:color w:val="111111"/>
              </w:rPr>
              <w:lastRenderedPageBreak/>
              <w:t>устранены, склад функционирует.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Симферополь (Крым)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24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-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Работает в штатном режиме; попаданий не зафиксировано.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8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Екатеринбург (Первый инцидент)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25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~300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Работает; последствия возгорания на парковке полностью ликвидированы.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9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Рязань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29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Локальный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Работает; действует временная 50% скидка на хранение поставок.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Пенза / Сарапул (Удмуртия)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30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Локальные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Работает; кровля отремонтирована, приём отправлений идет штатно.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Волгоград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31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10 000 - 15 000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Частично ограничен; завершены следственные мероприятия и разбор завалов.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12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Владимирская обл. (Собинский район)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31 июля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Локальный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Частично ограничен; первая волна ликвидирована, СЦ перегруппирован.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13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Новосемейкино (Самарская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~180 000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Полностью разрушен; выгорело 160 000 кв. м, уцелела только администрация.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14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 xml:space="preserve">Владимирская обл. «Владимир — </w:t>
            </w:r>
            <w:proofErr w:type="spellStart"/>
            <w:r w:rsidRPr="006E0408">
              <w:rPr>
                <w:rFonts w:ascii="Cambria" w:hAnsi="Cambria" w:cs="Arial"/>
                <w:color w:val="111111"/>
              </w:rPr>
              <w:t>Воршинское</w:t>
            </w:r>
            <w:proofErr w:type="spellEnd"/>
            <w:r w:rsidRPr="006E0408">
              <w:rPr>
                <w:rFonts w:ascii="Cambria" w:hAnsi="Cambria" w:cs="Arial"/>
                <w:color w:val="111111"/>
              </w:rPr>
              <w:t>»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3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~172 000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2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Приостановлен; крупный пожар хаба, введена 50% скидка на альтернативное хранение.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15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Красный Бор (Ленинградская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4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154 000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 xml:space="preserve">Пожар ликвидирован; прием текущих </w:t>
            </w:r>
            <w:r w:rsidRPr="006E0408">
              <w:rPr>
                <w:rFonts w:ascii="Cambria" w:hAnsi="Cambria" w:cs="Arial"/>
                <w:color w:val="111111"/>
              </w:rPr>
              <w:lastRenderedPageBreak/>
              <w:t>грузов заблокирован.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Чехов / Новоселки (Московская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4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Промзона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5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Приостановлен; уничтожена подстанция, ведутся восстановительные работы.</w:t>
            </w:r>
          </w:p>
        </w:tc>
      </w:tr>
      <w:tr w:rsidR="006E0408" w:rsidRPr="006E0408" w:rsidTr="006E0408">
        <w:trPr>
          <w:trHeight w:val="520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17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Алексин (Тульская обл.)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5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&gt;100 000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Приостановлен; масштабные разрушения, прием поставок полностью закрыт.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18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 xml:space="preserve">п. </w:t>
            </w:r>
            <w:proofErr w:type="spellStart"/>
            <w:r w:rsidRPr="006E0408">
              <w:rPr>
                <w:rFonts w:ascii="Cambria" w:hAnsi="Cambria" w:cs="Arial"/>
                <w:color w:val="111111"/>
              </w:rPr>
              <w:t>Эммаусс</w:t>
            </w:r>
            <w:proofErr w:type="spellEnd"/>
            <w:r w:rsidRPr="006E0408">
              <w:rPr>
                <w:rFonts w:ascii="Cambria" w:hAnsi="Cambria" w:cs="Arial"/>
                <w:color w:val="111111"/>
              </w:rPr>
              <w:t xml:space="preserve"> (Тверская область)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4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Локальный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Работает; обломком БПЛА незначительно задета внешняя стена.</w:t>
            </w:r>
          </w:p>
        </w:tc>
      </w:tr>
      <w:tr w:rsidR="006E0408" w:rsidRPr="006E0408" w:rsidTr="006E0408">
        <w:trPr>
          <w:trHeight w:val="501"/>
        </w:trPr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19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Екатеринбург (Второй инцидент)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7 августа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Несколько секций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0</w:t>
            </w:r>
          </w:p>
        </w:tc>
        <w:tc>
          <w:tcPr>
            <w:tcW w:w="0" w:type="auto"/>
            <w:hideMark/>
          </w:tcPr>
          <w:p w:rsidR="006E0408" w:rsidRPr="006E0408" w:rsidRDefault="006E0408">
            <w:pPr>
              <w:rPr>
                <w:rFonts w:ascii="Cambria" w:hAnsi="Cambria" w:cs="Arial"/>
                <w:color w:val="111111"/>
              </w:rPr>
            </w:pPr>
            <w:r w:rsidRPr="006E0408">
              <w:rPr>
                <w:rFonts w:ascii="Cambria" w:hAnsi="Cambria" w:cs="Arial"/>
                <w:color w:val="111111"/>
              </w:rPr>
              <w:t>Временно закрыт; очаги локализованы, идет проверка систем безопасности.</w:t>
            </w:r>
          </w:p>
        </w:tc>
      </w:tr>
    </w:tbl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C53896" w:rsidRDefault="00396CCD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396CCD">
        <w:rPr>
          <w:rFonts w:ascii="Cambria" w:hAnsi="Cambria" w:cs="Segoe UI"/>
          <w:color w:val="0F1115"/>
        </w:rPr>
        <w:t xml:space="preserve">В результате указанных атак были уничтожены или существенно повреждены товары, принадлежащие сотням тысяч предпринимателей </w:t>
      </w:r>
      <w:r w:rsidR="00C53896">
        <w:rPr>
          <w:rFonts w:ascii="Cambria" w:hAnsi="Cambria" w:cs="Segoe UI"/>
          <w:color w:val="0F1115"/>
        </w:rPr>
        <w:t xml:space="preserve">- </w:t>
      </w:r>
      <w:r w:rsidR="00C53896" w:rsidRPr="00396CCD">
        <w:rPr>
          <w:rFonts w:ascii="Cambria" w:hAnsi="Cambria" w:cs="Segoe UI"/>
          <w:color w:val="0F1115"/>
        </w:rPr>
        <w:t>продавцов</w:t>
      </w:r>
      <w:r w:rsidRPr="00396CCD">
        <w:rPr>
          <w:rFonts w:ascii="Cambria" w:hAnsi="Cambria"/>
        </w:rPr>
        <w:t xml:space="preserve"> (предпринимателей)</w:t>
      </w:r>
      <w:r w:rsidRPr="00396CCD">
        <w:rPr>
          <w:rFonts w:ascii="Cambria" w:hAnsi="Cambria" w:cs="Segoe UI"/>
          <w:color w:val="0F1115"/>
        </w:rPr>
        <w:t xml:space="preserve">, осуществляющих свою деятельность на платформе </w:t>
      </w:r>
      <w:proofErr w:type="spellStart"/>
      <w:r w:rsidRPr="00396CCD">
        <w:rPr>
          <w:rFonts w:ascii="Cambria" w:hAnsi="Cambria" w:cs="Segoe UI"/>
          <w:color w:val="0F1115"/>
        </w:rPr>
        <w:t>Wildberries</w:t>
      </w:r>
      <w:proofErr w:type="spellEnd"/>
      <w:r w:rsidRPr="00396CCD">
        <w:rPr>
          <w:rFonts w:ascii="Cambria" w:hAnsi="Cambria" w:cs="Segoe UI"/>
          <w:color w:val="0F1115"/>
        </w:rPr>
        <w:t xml:space="preserve">. </w:t>
      </w:r>
    </w:p>
    <w:p w:rsidR="006E0408" w:rsidRPr="00396CCD" w:rsidRDefault="00396CCD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/>
        </w:rPr>
      </w:pPr>
      <w:r w:rsidRPr="00396CCD">
        <w:rPr>
          <w:rFonts w:ascii="Cambria" w:hAnsi="Cambria" w:cs="Segoe UI"/>
          <w:color w:val="0F1115"/>
        </w:rPr>
        <w:t>Указанные лица ведут предпринимательскую деятельность в рамках следующих кодов Общероссийского классификатора видов экономической деятельности (ОКВЭД): </w:t>
      </w:r>
      <w:r w:rsidRPr="00396CCD">
        <w:rPr>
          <w:rFonts w:ascii="Cambria" w:hAnsi="Cambria"/>
        </w:rPr>
        <w:t>47.91 «Торговля розничная по почте или по информационно-коммуникационной сети Интернет»</w:t>
      </w:r>
      <w:r w:rsidRPr="00396CCD">
        <w:rPr>
          <w:rFonts w:ascii="Cambria" w:hAnsi="Cambria" w:cs="Segoe UI"/>
          <w:color w:val="0F1115"/>
        </w:rPr>
        <w:t>, </w:t>
      </w:r>
      <w:r w:rsidRPr="00396CCD">
        <w:rPr>
          <w:rFonts w:ascii="Cambria" w:hAnsi="Cambria"/>
        </w:rPr>
        <w:t>47.91.2 «Торговля розничная, осуществляемая непосредственно при помощи информационно-коммуникационной сети Интернет»</w:t>
      </w:r>
      <w:r w:rsidRPr="00396CCD">
        <w:rPr>
          <w:rFonts w:ascii="Cambria" w:hAnsi="Cambria" w:cs="Segoe UI"/>
          <w:color w:val="0F1115"/>
        </w:rPr>
        <w:t>, а также иных кодов группы </w:t>
      </w:r>
      <w:r w:rsidRPr="00396CCD">
        <w:rPr>
          <w:rFonts w:ascii="Cambria" w:hAnsi="Cambria"/>
        </w:rPr>
        <w:t>47 «Торговля розничная»</w:t>
      </w:r>
      <w:r w:rsidRPr="00396CCD">
        <w:rPr>
          <w:rFonts w:ascii="Cambria" w:hAnsi="Cambria" w:cs="Segoe UI"/>
          <w:color w:val="0F1115"/>
        </w:rPr>
        <w:t> и группы </w:t>
      </w:r>
      <w:r w:rsidRPr="00396CCD">
        <w:rPr>
          <w:rFonts w:ascii="Cambria" w:hAnsi="Cambria"/>
        </w:rPr>
        <w:t>46 «Торговля оптовая»</w:t>
      </w:r>
      <w:r w:rsidR="006E0408" w:rsidRPr="006E0408">
        <w:rPr>
          <w:rFonts w:ascii="Cambria" w:hAnsi="Cambria" w:cs="Segoe UI"/>
          <w:color w:val="0F1115"/>
        </w:rPr>
        <w:t xml:space="preserve">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Аналитики оценивают потенциальные потери продавцов в сумму от 214,9 до 279,6 млрд рублей.</w:t>
      </w:r>
    </w:p>
    <w:p w:rsidR="006E0408" w:rsidRDefault="006E0408" w:rsidP="006E0408">
      <w:pPr>
        <w:pStyle w:val="ds-markdown-paragraph"/>
        <w:pBdr>
          <w:bottom w:val="single" w:sz="12" w:space="1" w:color="auto"/>
        </w:pBdr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 xml:space="preserve">Уничтожение товара произошло не в результате предпринимательских рисков, управленческих ошибок или рыночных колебаний, а вследствие обстоятельств непреодолимой силы </w:t>
      </w:r>
      <w:r>
        <w:rPr>
          <w:rFonts w:ascii="Cambria" w:hAnsi="Cambria" w:cs="Segoe UI"/>
          <w:b/>
          <w:bCs/>
          <w:color w:val="0F1115"/>
        </w:rPr>
        <w:t>-</w:t>
      </w:r>
      <w:r w:rsidRPr="006E0408">
        <w:rPr>
          <w:rFonts w:ascii="Cambria" w:hAnsi="Cambria" w:cs="Segoe UI"/>
          <w:b/>
          <w:bCs/>
          <w:color w:val="0F1115"/>
        </w:rPr>
        <w:t xml:space="preserve"> вооруженных атак с применением беспилотных летательных аппаратов. Вина пострадавших предпринимателей в произошедшем отсутствует.</w:t>
      </w:r>
    </w:p>
    <w:p w:rsidR="006E0408" w:rsidRPr="006E0408" w:rsidRDefault="006E0408" w:rsidP="006E0408">
      <w:pPr>
        <w:pStyle w:val="ds-markdown-paragraph"/>
        <w:pBdr>
          <w:bottom w:val="single" w:sz="12" w:space="1" w:color="auto"/>
        </w:pBdr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В соответствии с действующим законодательством Российской Федерации о банкротстве, индивидуальные предприниматели (ИП) при банкротстве несут ответственность по своим обязательствам всем принадлежащим им как гражданам имуществом. 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lastRenderedPageBreak/>
        <w:t xml:space="preserve">Положения статьи 446 Гражданского процессуального кодекса Российской Федерации устанавливают перечень имущества, на которое не может быть обращено взыскание по исполнительным документам.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К таковому относятся: единственное жилье и земельный участок, на котором оно расположено (при отсутствии ипотеки); предметы обычной домашней обстановки и обихода; вещи индивидуального пользования (одежда, обувь и другие), за исключением драгоценностей и других предметов роскоши; имущество, необходимое для профессиональных занятий гражданина-должника, стоимостью до 10 000 рублей; а также иное имущество, предусмотренное указанной статьей. Автомобиль могут сохранить лишь граждане с инвалидностью или многодетные семьи.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Таким образом, предприниматель, лишившийся товара в результате атак БПЛА и имеющий кредитные обязательства перед банками и иными кредиторами, может лишиться всех или большей части своих активов, включая личное имущество, при этом его вина в утрате товара отсутствует.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 xml:space="preserve">Статья 9.1 Федерального закона от 26.10.2002 № 127-ФЗ «О несостоятельности (банкротстве)» предусматривает, что «Для обеспечения стабильности экономики в исключительных случаях (при чрезвычайных ситуациях природного и техногенного характера, существенном изменении курса рубля и подобных обстоятельствах) Правительство Российской Федерации вправе ввести мораторий на возбуждение дел о банкротстве по заявлениям, подаваемым кредиторами (далее для целей настоящей статьи </w:t>
      </w:r>
      <w:r>
        <w:rPr>
          <w:rFonts w:ascii="Cambria" w:hAnsi="Cambria" w:cs="Segoe UI"/>
          <w:b/>
          <w:bCs/>
          <w:color w:val="0F1115"/>
        </w:rPr>
        <w:t>-</w:t>
      </w:r>
      <w:r w:rsidRPr="006E0408">
        <w:rPr>
          <w:rFonts w:ascii="Cambria" w:hAnsi="Cambria" w:cs="Segoe UI"/>
          <w:b/>
          <w:bCs/>
          <w:color w:val="0F1115"/>
        </w:rPr>
        <w:t xml:space="preserve"> мораторий), на срок, устанавливаемый Правительством Российской Федерации.</w:t>
      </w:r>
      <w:r w:rsidRPr="006E0408">
        <w:rPr>
          <w:rFonts w:ascii="Cambria" w:hAnsi="Cambria" w:cs="Segoe UI"/>
          <w:color w:val="0F1115"/>
        </w:rPr>
        <w:t xml:space="preserve">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 акте Правительства Российской Федерации о введении моратория могут быть указаны отдельные виды экономической деятельности, предусмотренные Общероссийским классификатором видов экономической деятельности, а также отдельные категории лиц и (или) перечень лиц, пострадавших в результате обстоятельств, послуживших основанием для введения моратория, на которых распространяется действие моратория».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Статья 95 указанного Федерального закона устанавливает, что «Мораторий на удовлетворение требований кредиторов распространяется на денежные обязательства и обязательные платежи, за исключением текущих платежей».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 течение срока действия моратория «приостанавливается исполнение исполнительных документов по имущественным взысканиям, иных документов, взыскание по которым производится в бесспорном порядке, не допускается их принудительное исполнение», а также «не начисляются неустойки (штрафы, пени) и иные финансовые санкции за неисполнение или ненадлежащее исполнение денежных обязательств и обязательных платежей».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 xml:space="preserve">Указанные положения закона предоставляют Правительству Российской Федерации правовые основания для введения моратория на возбуждение дел о банкротстве в отношении пострадавших предпринимателей.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 xml:space="preserve">Сложившаяся ситуация с массовой утратой товара </w:t>
      </w:r>
      <w:r w:rsidR="00C53896">
        <w:rPr>
          <w:rFonts w:ascii="Cambria" w:hAnsi="Cambria" w:cs="Segoe UI"/>
          <w:b/>
          <w:bCs/>
          <w:color w:val="0F1115"/>
        </w:rPr>
        <w:t>предпринимателями</w:t>
      </w:r>
      <w:r w:rsidRPr="006E0408">
        <w:rPr>
          <w:rFonts w:ascii="Cambria" w:hAnsi="Cambria" w:cs="Segoe UI"/>
          <w:b/>
          <w:bCs/>
          <w:color w:val="0F1115"/>
        </w:rPr>
        <w:t xml:space="preserve"> в результате атак БПЛА является исключительным случаем, отвечающим критериям, установленным статьей 9.1 Федерального закона № 127-ФЗ.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Ранее, в 2022 году, Правительством Российской Федерации уже применялся аналогичный правовой механизм Постановлением Правительства РФ от 28.03.2022 № 497 «О введении моратория на возбуждение дел о банкротстве по заявлениям, </w:t>
      </w:r>
      <w:r w:rsidRPr="006E0408">
        <w:rPr>
          <w:rFonts w:ascii="Cambria" w:hAnsi="Cambria" w:cs="Segoe UI"/>
          <w:color w:val="0F1115"/>
        </w:rPr>
        <w:lastRenderedPageBreak/>
        <w:t>подаваемым кредиторами»</w:t>
      </w:r>
      <w:r>
        <w:rPr>
          <w:rFonts w:ascii="Cambria" w:hAnsi="Cambria" w:cs="Segoe UI"/>
          <w:color w:val="0F1115"/>
        </w:rPr>
        <w:t xml:space="preserve"> </w:t>
      </w:r>
      <w:r w:rsidRPr="006E0408">
        <w:rPr>
          <w:rFonts w:ascii="Cambria" w:hAnsi="Cambria" w:cs="Segoe UI"/>
          <w:color w:val="0F1115"/>
        </w:rPr>
        <w:t xml:space="preserve">был введен мораторий на возбуждение дел о банкротстве сроком на 6 месяцев в отношении отдельных должников.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Данный прецедент демонстрирует наличие у Правительства Российской Федерации как правовых, так и практических возможностей для оперативного введения моратория в исключительных ситуациях.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ОБОСНОВАНИЕ НЕОБХОДИМОСТИ ВВЕДЕНИЯ МОРАТОРИЯ</w:t>
      </w:r>
    </w:p>
    <w:p w:rsidR="006E0408" w:rsidRPr="006E0408" w:rsidRDefault="006E0408" w:rsidP="006E0408">
      <w:pPr>
        <w:pStyle w:val="ds-markdown-paragraph"/>
        <w:numPr>
          <w:ilvl w:val="0"/>
          <w:numId w:val="13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Отсутствие вины предпринимателей. 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Уничтожение товара произошло вследствие атак БПЛА </w:t>
      </w:r>
      <w:r>
        <w:rPr>
          <w:rFonts w:ascii="Cambria" w:hAnsi="Cambria" w:cs="Segoe UI"/>
          <w:color w:val="0F1115"/>
        </w:rPr>
        <w:t>-</w:t>
      </w:r>
      <w:r w:rsidRPr="006E0408">
        <w:rPr>
          <w:rFonts w:ascii="Cambria" w:hAnsi="Cambria" w:cs="Segoe UI"/>
          <w:color w:val="0F1115"/>
        </w:rPr>
        <w:t xml:space="preserve"> обстоятельств непреодолимой силы, которые не могли быть предотвращены пострадавшими </w:t>
      </w:r>
      <w:r w:rsidR="00C53896">
        <w:rPr>
          <w:rFonts w:ascii="Cambria" w:hAnsi="Cambria" w:cs="Segoe UI"/>
          <w:color w:val="0F1115"/>
        </w:rPr>
        <w:t>продавцами</w:t>
      </w:r>
      <w:r w:rsidRPr="006E0408">
        <w:rPr>
          <w:rFonts w:ascii="Cambria" w:hAnsi="Cambria" w:cs="Segoe UI"/>
          <w:color w:val="0F1115"/>
        </w:rPr>
        <w:t xml:space="preserve">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Привлечение предпринимателей к имущественной ответственности в полном объеме за последствия событий, в которых отсутствует их вина, противоречит принципам справедливости и правовой определенности.</w:t>
      </w:r>
    </w:p>
    <w:p w:rsidR="006E0408" w:rsidRPr="006E0408" w:rsidRDefault="006E0408" w:rsidP="006E0408">
      <w:pPr>
        <w:pStyle w:val="ds-markdown-paragraph"/>
        <w:numPr>
          <w:ilvl w:val="0"/>
          <w:numId w:val="13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Масштаб потерь. 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Потенциальный ущерб </w:t>
      </w:r>
      <w:r w:rsidR="00C53896">
        <w:rPr>
          <w:rFonts w:ascii="Cambria" w:hAnsi="Cambria" w:cs="Segoe UI"/>
          <w:color w:val="0F1115"/>
        </w:rPr>
        <w:t>бизнеса</w:t>
      </w:r>
      <w:r w:rsidRPr="006E0408">
        <w:rPr>
          <w:rFonts w:ascii="Cambria" w:hAnsi="Cambria" w:cs="Segoe UI"/>
          <w:color w:val="0F1115"/>
        </w:rPr>
        <w:t xml:space="preserve"> оценивается в сумму от 214,9 до 279,6 млрд рублей. Число пострадавших предпринимателей исчисляется несколькими сотнями тысяч. Столь масштабные потери создают реальную угрозу банкротства для значительного числа субъектов малого и среднего предпринимательства, включая семейные предприятия, для которых потеря товара означает не только потерю прибыли, но и отсутствие дохода для всей семьи.</w:t>
      </w:r>
    </w:p>
    <w:p w:rsidR="006E0408" w:rsidRPr="006E0408" w:rsidRDefault="006E0408" w:rsidP="006E0408">
      <w:pPr>
        <w:pStyle w:val="ds-markdown-paragraph"/>
        <w:numPr>
          <w:ilvl w:val="0"/>
          <w:numId w:val="13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Угроза стабильности экономики. 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Массовое банкротство сотен тысяч предпринимателей может привести к негативным последствиям для экономики в целом, включая рост безработицы, сокращение налоговых поступлений в бюджеты всех уровней, а также снижение предпринимательской активности.</w:t>
      </w:r>
    </w:p>
    <w:p w:rsidR="006E0408" w:rsidRPr="006E0408" w:rsidRDefault="006E0408" w:rsidP="006E0408">
      <w:pPr>
        <w:pStyle w:val="ds-markdown-paragraph"/>
        <w:numPr>
          <w:ilvl w:val="0"/>
          <w:numId w:val="13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Социальная значимость. 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Среди пострадавших </w:t>
      </w:r>
      <w:r w:rsidR="00C53896">
        <w:rPr>
          <w:rFonts w:ascii="Cambria" w:hAnsi="Cambria" w:cs="Segoe UI"/>
          <w:color w:val="0F1115"/>
        </w:rPr>
        <w:t>предпринимателей</w:t>
      </w:r>
      <w:r w:rsidRPr="006E0408">
        <w:rPr>
          <w:rFonts w:ascii="Cambria" w:hAnsi="Cambria" w:cs="Segoe UI"/>
          <w:color w:val="0F1115"/>
        </w:rPr>
        <w:t xml:space="preserve"> значительную долю составляют семейные и малые предприятия.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 xml:space="preserve">Как отмечает вице-президент Торгово-промышленной палаты Российской Федерации Елена </w:t>
      </w:r>
      <w:proofErr w:type="spellStart"/>
      <w:r w:rsidRPr="006E0408">
        <w:rPr>
          <w:rFonts w:ascii="Cambria" w:hAnsi="Cambria" w:cs="Segoe UI"/>
          <w:color w:val="0F1115"/>
        </w:rPr>
        <w:t>Дыбова</w:t>
      </w:r>
      <w:proofErr w:type="spellEnd"/>
      <w:r w:rsidRPr="006E0408">
        <w:rPr>
          <w:rFonts w:ascii="Cambria" w:hAnsi="Cambria" w:cs="Segoe UI"/>
          <w:color w:val="0F1115"/>
        </w:rPr>
        <w:t>, семейные компании особенно уязвимы в таких форс-мажорных ситуациях, так как для них это означает не только потерю прибыли, но и отсутствие дохода для всей семьи. Поддержка семейных предприятий является не только социальной мерой, но и экономически обоснованной инвестицией: данные компании чаще всего работают прозрачно, имеют более длительный горизонт планирования и реже прекращают деятельность из-за краткосрочных колебаний рынка. Они локализованы в конкретных регионах, участвуют в наполнении местных бюджетов и укрепляют экономическую ткань территорий.</w:t>
      </w:r>
    </w:p>
    <w:p w:rsidR="006E0408" w:rsidRPr="006E0408" w:rsidRDefault="006E0408" w:rsidP="006E0408">
      <w:pPr>
        <w:pStyle w:val="ds-markdown-paragraph"/>
        <w:numPr>
          <w:ilvl w:val="0"/>
          <w:numId w:val="13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Наличие правовых оснований. 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Статья 9.1 Федерального закона от 26.10.2002 № 127-ФЗ «О несостоятельности (банкротстве)» прямо предусматривает право Правительства Российской Федерации на введение моратория на возбуждение дел о банкротстве в исключительных случаях.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На основании изложенного, руководствуясь:</w:t>
      </w:r>
    </w:p>
    <w:p w:rsidR="006E0408" w:rsidRPr="006E0408" w:rsidRDefault="006E0408" w:rsidP="006E0408">
      <w:pPr>
        <w:pStyle w:val="ds-markdown-paragraph"/>
        <w:numPr>
          <w:ilvl w:val="0"/>
          <w:numId w:val="14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Конституцией Российской Федерации;</w:t>
      </w:r>
    </w:p>
    <w:p w:rsidR="006E0408" w:rsidRDefault="006E0408" w:rsidP="006E0408">
      <w:pPr>
        <w:pStyle w:val="ds-markdown-paragraph"/>
        <w:numPr>
          <w:ilvl w:val="0"/>
          <w:numId w:val="14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lastRenderedPageBreak/>
        <w:t>Федеральным законом от 02.05.2006 № 59-ФЗ «О порядке рассмотрения обращений граждан Российской Федерации»</w:t>
      </w:r>
      <w:r>
        <w:rPr>
          <w:rFonts w:ascii="Cambria" w:hAnsi="Cambria" w:cs="Segoe UI"/>
          <w:color w:val="0F1115"/>
        </w:rPr>
        <w:t>;</w:t>
      </w:r>
    </w:p>
    <w:p w:rsidR="006E0408" w:rsidRPr="006E0408" w:rsidRDefault="006E0408" w:rsidP="006E0408">
      <w:pPr>
        <w:pStyle w:val="ds-markdown-paragraph"/>
        <w:numPr>
          <w:ilvl w:val="0"/>
          <w:numId w:val="14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Федеральным законом от 26.10.2002 № 127-ФЗ «О несостоятельности (банкротстве)», в частности статьей 9.1, предусматривающей право Правительства Российской Федерации на введение моратория на возбуждение дел о банкротстве в исключительных случаях;</w:t>
      </w:r>
    </w:p>
    <w:p w:rsidR="006E0408" w:rsidRDefault="006E0408" w:rsidP="006E0408">
      <w:pPr>
        <w:pStyle w:val="ds-markdown-paragraph"/>
        <w:numPr>
          <w:ilvl w:val="0"/>
          <w:numId w:val="14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Федеральным конституционным законом от 06.11.2020 № 4-ФКЗ «О Правительстве Российской Федерации»,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center"/>
        <w:rPr>
          <w:rFonts w:ascii="Cambria" w:hAnsi="Cambria" w:cs="Segoe UI"/>
          <w:b/>
          <w:bCs/>
          <w:color w:val="0F1115"/>
        </w:rPr>
      </w:pPr>
      <w:r>
        <w:rPr>
          <w:rFonts w:ascii="Cambria" w:hAnsi="Cambria" w:cs="Segoe UI"/>
          <w:b/>
          <w:bCs/>
          <w:color w:val="0F1115"/>
        </w:rPr>
        <w:t>М</w:t>
      </w:r>
      <w:r w:rsidRPr="006E0408">
        <w:rPr>
          <w:rFonts w:ascii="Cambria" w:hAnsi="Cambria" w:cs="Segoe UI"/>
          <w:b/>
          <w:bCs/>
          <w:color w:val="0F1115"/>
        </w:rPr>
        <w:t>Ы, НИЖЕПОДПИСАВШИЕСЯ ПРЕДПРИНИМАТЕЛИ ПРОСИМ ПРАВИТЕЛЬСТВО РОССИЙСКОЙ ФЕДЕРАЦИИ:</w:t>
      </w:r>
    </w:p>
    <w:p w:rsidR="006E0408" w:rsidRPr="00C53896" w:rsidRDefault="006E0408" w:rsidP="00C53896">
      <w:pPr>
        <w:pStyle w:val="ds-markdown-paragraph"/>
        <w:numPr>
          <w:ilvl w:val="0"/>
          <w:numId w:val="15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Ввести мораторий на возбуждение дел о банкротстве по заявлениям, подаваемым кредиторами, в отношении предпринимателей (индивидуальных предпринимателей и юридических лиц), чьи товары были уничтожены или существенно повреждены в результате атак беспилотных летательных аппаратов на складские комплексы ООО «</w:t>
      </w:r>
      <w:proofErr w:type="spellStart"/>
      <w:r w:rsidRPr="006E0408">
        <w:rPr>
          <w:rFonts w:ascii="Cambria" w:hAnsi="Cambria" w:cs="Segoe UI"/>
          <w:color w:val="0F1115"/>
        </w:rPr>
        <w:t>Вайлдберриз</w:t>
      </w:r>
      <w:proofErr w:type="spellEnd"/>
      <w:r w:rsidRPr="006E0408">
        <w:rPr>
          <w:rFonts w:ascii="Cambria" w:hAnsi="Cambria" w:cs="Segoe UI"/>
          <w:color w:val="0F1115"/>
        </w:rPr>
        <w:t xml:space="preserve">» в июле </w:t>
      </w:r>
      <w:r>
        <w:rPr>
          <w:rFonts w:ascii="Cambria" w:hAnsi="Cambria" w:cs="Segoe UI"/>
          <w:color w:val="0F1115"/>
        </w:rPr>
        <w:t>-</w:t>
      </w:r>
      <w:r w:rsidRPr="006E0408">
        <w:rPr>
          <w:rFonts w:ascii="Cambria" w:hAnsi="Cambria" w:cs="Segoe UI"/>
          <w:color w:val="0F1115"/>
        </w:rPr>
        <w:t xml:space="preserve"> августе 2026 года, на срок, достаточный для восстановления предпринимательской деятельности и урегулирования отношений с кредиторами.</w:t>
      </w:r>
    </w:p>
    <w:p w:rsidR="00C53896" w:rsidRPr="00C53896" w:rsidRDefault="00C53896" w:rsidP="00C53896">
      <w:pPr>
        <w:pStyle w:val="ds-markdown-paragraph"/>
        <w:numPr>
          <w:ilvl w:val="0"/>
          <w:numId w:val="15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C53896">
        <w:rPr>
          <w:rFonts w:ascii="Cambria" w:hAnsi="Cambria" w:cs="Segoe UI"/>
          <w:color w:val="0F1115"/>
        </w:rPr>
        <w:t>В акте Правительства Российской Федерации о введении моратория определить отдельные категории лиц – пострадавших предпринимателей (продавцов), на которых распространяется действие моратория, с указанием критериев отнесения к таким категориям (в том числе с указанием кодов ОКВЭД 47.91, 47.91.2 и иных кодов групп 46 и 47), в соответствии с положениями статьи 9.1 Федерального закона № 127-ФЗ.</w:t>
      </w:r>
    </w:p>
    <w:p w:rsidR="006E0408" w:rsidRPr="006E0408" w:rsidRDefault="006E0408" w:rsidP="006E0408">
      <w:pPr>
        <w:pStyle w:val="ds-markdown-paragraph"/>
        <w:numPr>
          <w:ilvl w:val="0"/>
          <w:numId w:val="15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Поручить уполномоченным федеральным органам исполнительной власти разработать и утвердить порядок подтверждения статуса пострадавшего предпринимателя для целей применения моратория, а также механизм взаимодействия с кредиторами в период действия моратория.</w:t>
      </w:r>
    </w:p>
    <w:p w:rsidR="006E0408" w:rsidRPr="006E0408" w:rsidRDefault="006E0408" w:rsidP="006E0408">
      <w:pPr>
        <w:pStyle w:val="ds-markdown-paragraph"/>
        <w:numPr>
          <w:ilvl w:val="0"/>
          <w:numId w:val="15"/>
        </w:numPr>
        <w:shd w:val="clear" w:color="auto" w:fill="FFFFFF"/>
        <w:spacing w:before="120" w:beforeAutospacing="0" w:after="120" w:afterAutospacing="0"/>
        <w:ind w:left="0"/>
        <w:jc w:val="both"/>
        <w:rPr>
          <w:rFonts w:ascii="Cambria" w:hAnsi="Cambria" w:cs="Segoe UI"/>
          <w:color w:val="0F1115"/>
        </w:rPr>
      </w:pPr>
      <w:r w:rsidRPr="006E0408">
        <w:rPr>
          <w:rFonts w:ascii="Cambria" w:hAnsi="Cambria" w:cs="Segoe UI"/>
          <w:color w:val="0F1115"/>
        </w:rPr>
        <w:t>Рассмотреть возможность распространения действия моратория не только на процедуру банкротства, но и на приостановление начисления неустоек (штрафов, пеней) и иных финансовых санкций по обязательствам пострадавших предпринимателей в период действия моратория, в соответствии с положениями статьи 95 Федерального закона № 127-ФЗ.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i/>
          <w:iCs/>
          <w:color w:val="0F1115"/>
        </w:rPr>
      </w:pPr>
      <w:r w:rsidRPr="006E0408">
        <w:rPr>
          <w:rFonts w:ascii="Cambria" w:hAnsi="Cambria" w:cs="Segoe UI"/>
          <w:i/>
          <w:iCs/>
          <w:color w:val="0F1115"/>
        </w:rPr>
        <w:t xml:space="preserve">Настоящее обращение подается в порядке, установленном Федеральным законом от 02.05.2006 № 59-ФЗ «О порядке рассмотрения обращений граждан Российской Федерации». В соответствии со статьей 12 указанного Федерального закона,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i/>
          <w:iCs/>
          <w:color w:val="0F1115"/>
        </w:rPr>
      </w:pPr>
      <w:r w:rsidRPr="006E0408">
        <w:rPr>
          <w:rFonts w:ascii="Cambria" w:hAnsi="Cambria" w:cs="Segoe UI"/>
          <w:i/>
          <w:iCs/>
          <w:color w:val="0F1115"/>
        </w:rPr>
        <w:t>В силу части 1 статьи 9 того же закона,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приему к рассмотрению.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i/>
          <w:iCs/>
          <w:color w:val="0F1115"/>
        </w:rPr>
      </w:pPr>
      <w:r w:rsidRPr="006E0408">
        <w:rPr>
          <w:rFonts w:ascii="Cambria" w:hAnsi="Cambria" w:cs="Segoe UI"/>
          <w:i/>
          <w:iCs/>
          <w:color w:val="0F1115"/>
        </w:rPr>
        <w:t xml:space="preserve">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 (часть 2 статьи 8 Федерального закона № 59-ФЗ).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</w:t>
      </w:r>
      <w:r w:rsidRPr="006E0408">
        <w:rPr>
          <w:rFonts w:ascii="Cambria" w:hAnsi="Cambria" w:cs="Segoe UI"/>
          <w:i/>
          <w:iCs/>
          <w:color w:val="0F1115"/>
        </w:rPr>
        <w:lastRenderedPageBreak/>
        <w:t xml:space="preserve">случае необходимости – с участием гражданина, направившего обращение (пункт 1 части 1 статьи 10 Федерального закона № 59-ФЗ). 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i/>
          <w:iCs/>
          <w:color w:val="0F1115"/>
        </w:rPr>
      </w:pPr>
      <w:r w:rsidRPr="006E0408">
        <w:rPr>
          <w:rFonts w:ascii="Cambria" w:hAnsi="Cambria" w:cs="Segoe UI"/>
          <w:i/>
          <w:iCs/>
          <w:color w:val="0F1115"/>
        </w:rPr>
        <w:t>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 (часть 1 статьи 12 Федерального закона № 59-ФЗ).</w:t>
      </w: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b/>
          <w:bCs/>
          <w:color w:val="0F1115"/>
        </w:rPr>
      </w:pPr>
      <w:r w:rsidRPr="006E0408">
        <w:rPr>
          <w:rFonts w:ascii="Cambria" w:hAnsi="Cambria" w:cs="Segoe UI"/>
          <w:b/>
          <w:bCs/>
          <w:color w:val="0F1115"/>
        </w:rPr>
        <w:t>Приложения:</w:t>
      </w:r>
    </w:p>
    <w:p w:rsid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  <w:r>
        <w:rPr>
          <w:rFonts w:ascii="Cambria" w:hAnsi="Cambria" w:cs="Segoe UI"/>
          <w:color w:val="0F1115"/>
        </w:rPr>
        <w:t xml:space="preserve">1) </w:t>
      </w:r>
      <w:r w:rsidRPr="006E0408">
        <w:rPr>
          <w:rFonts w:ascii="Cambria" w:hAnsi="Cambria" w:cs="Segoe UI"/>
          <w:color w:val="0F1115"/>
        </w:rPr>
        <w:t xml:space="preserve">Подписной лист с подписями предпринимателей </w:t>
      </w:r>
      <w:r>
        <w:rPr>
          <w:rFonts w:ascii="Cambria" w:hAnsi="Cambria" w:cs="Segoe UI"/>
          <w:color w:val="0F1115"/>
        </w:rPr>
        <w:t xml:space="preserve">- </w:t>
      </w:r>
      <w:r w:rsidRPr="006E0408">
        <w:rPr>
          <w:rFonts w:ascii="Cambria" w:hAnsi="Cambria" w:cs="Segoe UI"/>
          <w:color w:val="0F1115"/>
        </w:rPr>
        <w:t>инициаторов коллективного обращения (прилагается).</w:t>
      </w:r>
    </w:p>
    <w:p w:rsidR="00B2678A" w:rsidRPr="006E0408" w:rsidRDefault="00B2678A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6E0408" w:rsidRPr="006E0408" w:rsidRDefault="006E0408" w:rsidP="006E0408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i/>
          <w:iCs/>
          <w:color w:val="0F1115"/>
        </w:rPr>
      </w:pPr>
      <w:r w:rsidRPr="006E0408">
        <w:rPr>
          <w:rFonts w:ascii="Cambria" w:hAnsi="Cambria" w:cs="Segoe UI"/>
          <w:i/>
          <w:iCs/>
          <w:color w:val="0F1115"/>
        </w:rPr>
        <w:t>Дата: «___» ___________ 2026 г.</w:t>
      </w:r>
    </w:p>
    <w:p w:rsidR="006E0408" w:rsidRDefault="006E0408" w:rsidP="00B42ECA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6E0408" w:rsidRDefault="006E0408" w:rsidP="00B42ECA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p w:rsidR="006E0408" w:rsidRPr="00B27BCE" w:rsidRDefault="006E0408" w:rsidP="00B42ECA">
      <w:pPr>
        <w:pStyle w:val="ds-markdown-paragraph"/>
        <w:shd w:val="clear" w:color="auto" w:fill="FFFFFF"/>
        <w:spacing w:before="120" w:beforeAutospacing="0" w:after="120" w:afterAutospacing="0"/>
        <w:jc w:val="both"/>
        <w:rPr>
          <w:rFonts w:ascii="Cambria" w:hAnsi="Cambria" w:cs="Segoe UI"/>
          <w:color w:val="0F1115"/>
        </w:rPr>
      </w:pPr>
    </w:p>
    <w:sectPr w:rsidR="006E0408" w:rsidRPr="00B2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BE5"/>
    <w:multiLevelType w:val="multilevel"/>
    <w:tmpl w:val="9F30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730DB"/>
    <w:multiLevelType w:val="hybridMultilevel"/>
    <w:tmpl w:val="D788F4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7134"/>
    <w:multiLevelType w:val="multilevel"/>
    <w:tmpl w:val="447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B6A15"/>
    <w:multiLevelType w:val="hybridMultilevel"/>
    <w:tmpl w:val="7F7890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E7C22"/>
    <w:multiLevelType w:val="multilevel"/>
    <w:tmpl w:val="DF6A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C469B"/>
    <w:multiLevelType w:val="multilevel"/>
    <w:tmpl w:val="BF825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E591E"/>
    <w:multiLevelType w:val="hybridMultilevel"/>
    <w:tmpl w:val="4FFA8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C39BB"/>
    <w:multiLevelType w:val="multilevel"/>
    <w:tmpl w:val="BADAE82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305B98"/>
    <w:multiLevelType w:val="multilevel"/>
    <w:tmpl w:val="49A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0D0CD4"/>
    <w:multiLevelType w:val="hybridMultilevel"/>
    <w:tmpl w:val="ACA6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C0758"/>
    <w:multiLevelType w:val="hybridMultilevel"/>
    <w:tmpl w:val="BB566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2605B"/>
    <w:multiLevelType w:val="hybridMultilevel"/>
    <w:tmpl w:val="04A6D418"/>
    <w:lvl w:ilvl="0" w:tplc="3E4C617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B4E00"/>
    <w:multiLevelType w:val="multilevel"/>
    <w:tmpl w:val="35E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1374FA"/>
    <w:multiLevelType w:val="multilevel"/>
    <w:tmpl w:val="DABC2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1DA2414"/>
    <w:multiLevelType w:val="hybridMultilevel"/>
    <w:tmpl w:val="A1F23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678BD"/>
    <w:multiLevelType w:val="hybridMultilevel"/>
    <w:tmpl w:val="7900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259516">
    <w:abstractNumId w:val="13"/>
  </w:num>
  <w:num w:numId="2" w16cid:durableId="663582579">
    <w:abstractNumId w:val="15"/>
  </w:num>
  <w:num w:numId="3" w16cid:durableId="1922132067">
    <w:abstractNumId w:val="10"/>
  </w:num>
  <w:num w:numId="4" w16cid:durableId="717582836">
    <w:abstractNumId w:val="4"/>
  </w:num>
  <w:num w:numId="5" w16cid:durableId="315576269">
    <w:abstractNumId w:val="0"/>
  </w:num>
  <w:num w:numId="6" w16cid:durableId="1288468196">
    <w:abstractNumId w:val="11"/>
  </w:num>
  <w:num w:numId="7" w16cid:durableId="1149981985">
    <w:abstractNumId w:val="6"/>
  </w:num>
  <w:num w:numId="8" w16cid:durableId="73825033">
    <w:abstractNumId w:val="7"/>
  </w:num>
  <w:num w:numId="9" w16cid:durableId="220216148">
    <w:abstractNumId w:val="2"/>
  </w:num>
  <w:num w:numId="10" w16cid:durableId="1248080614">
    <w:abstractNumId w:val="8"/>
  </w:num>
  <w:num w:numId="11" w16cid:durableId="1144277638">
    <w:abstractNumId w:val="12"/>
  </w:num>
  <w:num w:numId="12" w16cid:durableId="1431856263">
    <w:abstractNumId w:val="14"/>
  </w:num>
  <w:num w:numId="13" w16cid:durableId="1869100117">
    <w:abstractNumId w:val="3"/>
  </w:num>
  <w:num w:numId="14" w16cid:durableId="923610606">
    <w:abstractNumId w:val="9"/>
  </w:num>
  <w:num w:numId="15" w16cid:durableId="1129828">
    <w:abstractNumId w:val="1"/>
  </w:num>
  <w:num w:numId="16" w16cid:durableId="1600481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93"/>
    <w:rsid w:val="00014A6E"/>
    <w:rsid w:val="0005790A"/>
    <w:rsid w:val="000A448F"/>
    <w:rsid w:val="00121FA1"/>
    <w:rsid w:val="001A7588"/>
    <w:rsid w:val="00224082"/>
    <w:rsid w:val="0025116A"/>
    <w:rsid w:val="0028766D"/>
    <w:rsid w:val="0033515D"/>
    <w:rsid w:val="00351C93"/>
    <w:rsid w:val="00396BF8"/>
    <w:rsid w:val="00396CCD"/>
    <w:rsid w:val="003F7918"/>
    <w:rsid w:val="00434557"/>
    <w:rsid w:val="0046701A"/>
    <w:rsid w:val="00470A26"/>
    <w:rsid w:val="004C68C4"/>
    <w:rsid w:val="004F2313"/>
    <w:rsid w:val="00537712"/>
    <w:rsid w:val="0054747C"/>
    <w:rsid w:val="005A4D31"/>
    <w:rsid w:val="005E28A9"/>
    <w:rsid w:val="005E2F01"/>
    <w:rsid w:val="0063200C"/>
    <w:rsid w:val="00691EC8"/>
    <w:rsid w:val="006B6437"/>
    <w:rsid w:val="006E0408"/>
    <w:rsid w:val="00705080"/>
    <w:rsid w:val="007D2705"/>
    <w:rsid w:val="00816079"/>
    <w:rsid w:val="0083555D"/>
    <w:rsid w:val="008F51CD"/>
    <w:rsid w:val="00930730"/>
    <w:rsid w:val="009758BD"/>
    <w:rsid w:val="00994F77"/>
    <w:rsid w:val="00A0022C"/>
    <w:rsid w:val="00A06223"/>
    <w:rsid w:val="00B2678A"/>
    <w:rsid w:val="00B27BCE"/>
    <w:rsid w:val="00B42ECA"/>
    <w:rsid w:val="00B75672"/>
    <w:rsid w:val="00BC419E"/>
    <w:rsid w:val="00C265F6"/>
    <w:rsid w:val="00C53896"/>
    <w:rsid w:val="00C71FF3"/>
    <w:rsid w:val="00C766E3"/>
    <w:rsid w:val="00D210F1"/>
    <w:rsid w:val="00E327F2"/>
    <w:rsid w:val="00EA0FD7"/>
    <w:rsid w:val="00EA7734"/>
    <w:rsid w:val="00F868CF"/>
    <w:rsid w:val="00FA397B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60A4"/>
  <w15:chartTrackingRefBased/>
  <w15:docId w15:val="{B17E7939-4F60-6F41-B367-3698EE83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F2"/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E04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0408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0408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70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65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265F6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B27BCE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B27B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04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E040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E040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8">
    <w:name w:val="Emphasis"/>
    <w:basedOn w:val="a0"/>
    <w:uiPriority w:val="20"/>
    <w:qFormat/>
    <w:rsid w:val="006E04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Шипилова</dc:creator>
  <cp:keywords/>
  <dc:description/>
  <cp:lastModifiedBy>spartakkach@mail.ru</cp:lastModifiedBy>
  <cp:revision>12</cp:revision>
  <dcterms:created xsi:type="dcterms:W3CDTF">2026-02-11T12:12:00Z</dcterms:created>
  <dcterms:modified xsi:type="dcterms:W3CDTF">2026-08-17T12:36:00Z</dcterms:modified>
</cp:coreProperties>
</file>